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Артериална хипертония</w:t>
      </w:r>
    </w:p>
    <w:p>
      <w:pPr>
        <w:pStyle w:val="Normal"/>
        <w:rPr/>
      </w:pPr>
      <w:r>
        <w:rPr/>
        <w:t xml:space="preserve">    </w:t>
      </w:r>
      <w:r>
        <w:rPr/>
        <w:t xml:space="preserve">От това заболяване, наричано още ”тихият убиец на нашето съвремие”, страдат повече от 20% от хората, което прави над 2 милиона за нашата страна. За артериална хипертония при възрастни (над 18 год.) се говори, когато артериалното налягане е трайно повишено при систоличното налягане над 140ммHg или равно на тази стойност, и /или диастоличното налягане е равно или по-високо от 90ммHg. </w:t>
        <w:br/>
        <w:br/>
        <w:t xml:space="preserve">Класификация на видовете артериална хипертония </w:t>
        <w:br/>
        <w:br/>
        <w:t xml:space="preserve">1. Първична (синоними: есенциална хипертония, хипертонична болест) </w:t>
        <w:br/>
        <w:t xml:space="preserve">2.Вторична (симптоматична) хипертония. </w:t>
        <w:br/>
        <w:t xml:space="preserve">При есенциалната хипертония (хипертоничната болест) не се установява непосредствена причина за повишението на артериалното налягане, като благоприятстваща роля за появата му играят наследственото предразположение, наднорменото тегло, злоупотребата с алкохол, прекомерната консумация на готварска сол, ендокринните фактори (хипертонията при жените започва най-често по време на климактериума). </w:t>
        <w:br/>
        <w:t xml:space="preserve">Есенциалната хипертония обхваща над 95% от страдащите от това заболяване, докато вторичните хипертонии са около 5%. При тях причината за възникване на хипертонията е известна и най-често е свързана с бъбречни заболявания, някои ендокринни и съдови заболявания, както и други по-редки причини. </w:t>
        <w:br/>
        <w:t xml:space="preserve">Ако стойностите на систолното и диастолното налягате попадат в различни степени, то за степен на артериалната хипертония се приема по-високата. Често при възрастните хора се измерват повишени стойности на систолното налягане над нормалното, без да е засегнато диастоличното и такава изолирана систолична хипертония се получава при склеротични промени на еластичността на големите артериални съдове – аортата и други. </w:t>
        <w:br/>
        <w:br/>
        <w:t xml:space="preserve">Клинични стадии </w:t>
        <w:br/>
        <w:br/>
        <w:t xml:space="preserve">Според наличието и тежестта на органните увреди, нанесени от артериалната хипертония, се различават три стадия на заболяването: </w:t>
        <w:br/>
        <w:t xml:space="preserve">I стадий – без обективни белези за органни увреди; </w:t>
        <w:br/>
        <w:t xml:space="preserve">II стадий – наличие на белези за органни увреди - левокамерна хипертрофия, стеснение на артериите на ретината на окото, поява на белтък в урината и атеросклеротични плаки по големите съдове; </w:t>
        <w:br/>
        <w:t xml:space="preserve">III стадий – поява на симптоми на органно увреждане: </w:t>
        <w:br/>
        <w:t xml:space="preserve">- сърце – стенокардия, миокарден инфаркт, сърдечна недостатъчност; </w:t>
        <w:br/>
        <w:t xml:space="preserve">- мозък – преходна мозъчна исхемия, мозъчен инсулт; </w:t>
        <w:br/>
        <w:t xml:space="preserve">- бъбреци – бъбречна недостатъчност; </w:t>
        <w:br/>
        <w:t xml:space="preserve">- очи – кръвоизливи и отоци в ретината с нарушения в зрението; </w:t>
        <w:br/>
        <w:t xml:space="preserve">- съдове – заболявания на аортата (дисекираща аортна аневризма) и на периферните съдове (хронична артериална недостатъчност). </w:t>
        <w:br/>
        <w:t xml:space="preserve">Важно е да се знае, че с напредването на възрастта честотата на артериалната хипертония всред населението прогресивно се увеличава. Най-големият процент от артериалната хипертония се пада на лекостепенната хипертония според епидемиологичните проучвания – около 70% от случаите. Независимо от това, че смъртността при нея е най-ниска, тя е причина за редица усложнения и болестни промени. Най-често тази форма на хипертонията се установява случайно при медицински преглед, като високият процент на на известната хипертония задължава както лекарите, така и пациентите да следят активно и ежедневно стойностите на артериалното налягане. </w:t>
        <w:br/>
        <w:br/>
        <w:t xml:space="preserve">Причини за възникване </w:t>
        <w:br/>
        <w:br/>
        <w:t xml:space="preserve">В общи линии те са неизвестни, но е установено, че има редица подпомагащи възникването й фактори: </w:t>
        <w:br/>
        <w:br/>
        <w:t xml:space="preserve">Възраст, раса и пол. Артериалното налягане се покачва постепенно с възрастта, като до 45-50 години е по-често при мъжете, а след това при жените. Хипертонията се среща по-често при представители на черната раса. </w:t>
        <w:br/>
        <w:br/>
        <w:t xml:space="preserve">Генетично предразположение. Артериалната хипертония е по-честа в някои фамилии. Участието на генетичните фактори се свежда до 30-60%, като се изразяват най-често в аномалии в бъбречната функция, промени във вегетативната нервна система, разлика в чувствителността към готварската сол. </w:t>
        <w:br/>
        <w:br/>
        <w:t xml:space="preserve">Наднормено тегло. Артериалната хипертония е 4-6 пъти по-висока при хора с наднормена телесна маса, като 70% от мъжете и 61% от жените с хипертония са с наднормено тегло. При хипертониците редуцирането на телесната маса с един килограм може да доведе до намаляване на артериалното налягане с 2 мм за систоличното и 1 мм за диастоличното налягане. </w:t>
        <w:br/>
        <w:br/>
        <w:t xml:space="preserve">Прием на сол. Когато тя е в големи количества в храната, също води до покачване на артериалното налягане. Напълно безвреден се смята приемът на 4-5 г сол на ден. В някои райони на света всекидневният прием на сол е под 3 г и средното артериално налягане е ниско, като няма тенденция да се повишава с възрастта. </w:t>
        <w:br/>
        <w:br/>
        <w:t xml:space="preserve">Прием на алкохол. Известно е отдавна, че редовното прекаляване с алкохол повишава артериалното налягане. От друга страна умерената консумация (под 30 г чист алкохол дневно) не води до повишаване на честотата на кръвното налягане, а се счита, че го понижава, намалява сърдечносъдовата заболеваемост и смъртност. </w:t>
        <w:br/>
        <w:br/>
        <w:t xml:space="preserve">Тютюнопушене. Никотинът и другите съставки, съдържащи се в цигарения дим, води до повишение на артериалното налягане, като освен това причинява редица други заболявания – хроничен бронхит, рак на белия дроб, исхемична болест на сърцето и др. </w:t>
        <w:br/>
        <w:br/>
        <w:t xml:space="preserve">Физическа активност. Хора, които са физически активни, развиват по-рядко хипертония, а вече заболелите могат да понижат кръвното си налягане с редовни физически натоварвания. </w:t>
        <w:br/>
        <w:br/>
        <w:t xml:space="preserve">Стрес. Редица проучвания доказват, че хората, подложени на системен, всекидневен стрес под различна форма в работата си, в семейството и при други контакти по-лесно развиват повишено кръвно налягане от останалите и го поддържат в по-високи стойности. </w:t>
        <w:br/>
        <w:br/>
        <w:t xml:space="preserve">Клинична картина </w:t>
        <w:br/>
        <w:br/>
        <w:t xml:space="preserve">В голяма част от случаите хипертоничната болест протича безсимптомно, като може да достигне и до тежка степен. Често поводът за откриване на заболяването е случаен преглед или усложнение. По-важните оплаквания на артериалната хипертония са главоболие, намалена концентрация и работоспособност, влошаване на съня, сърцебиене и тежест в сърдечната област, шум в ушите, залитане с губене на равновесие, повишена раздразнителност. В много случаи симптомите са свързани с увреждането на тъй наречените”прицелни органи” (такива, които най-често се увреждат от артериалната хипертония), а именно очи, мозък, сърце, бъбреци, съдове. </w:t>
        <w:br/>
        <w:br/>
        <w:t xml:space="preserve">Усложнения </w:t>
        <w:br/>
        <w:br/>
        <w:t xml:space="preserve">1. Съдови – в 50-60% от хипертониците се развива ранна атеросклероза, която заедно със съчетанието със захарен диабет може да доведе до ранна слепота. </w:t>
        <w:br/>
        <w:t xml:space="preserve">2 Сърдечни – при 70% от хипертониците причината за настъпването на смърт е свързана с развитието на сърдечна недостатъчност и исхемична болест на сърцето под формата на стенокардия, миокарден инфаркт, внезапна сърдечна смърт, ритъмни нарушения и други. </w:t>
        <w:br/>
        <w:t xml:space="preserve">3. Мозъчни – при около 15% от хипертониците се развиват мозъчна исхемия и исхемичен мозъчен инсулт, както и хеморагичен мозъчен инсулт или мозъчна енцефалопатия, които са причина за настъпването на преждевременна смърт. </w:t>
        <w:br/>
        <w:t xml:space="preserve">4. Бъбречни – болестта води до увреждане на бъбречните съдове и развитието на бъбречна недостатъчност. </w:t>
        <w:br/>
        <w:t xml:space="preserve">5. Хипертонична криза – внезапно и силно покачване на артериалното налягане с диастолични стойности над 140 ммHg и/или над 200 мм за систолното, което може да причини хипертонична енцефалопатия с опасност от мозъчен инсулт, силно обременяване на лявата камера на сърцето с развитие на белодробен оток, остри съдови усложнения с развитие на стенокардия, миокарден инфаркт, дисекираща аневризма и други. </w:t>
        <w:br/>
        <w:br/>
        <w:t xml:space="preserve">Вторична артериална хипертония </w:t>
        <w:br/>
        <w:br/>
        <w:t xml:space="preserve">По-малко от 5% от хипертониците са с вторична хипертония, но за разлика от първичната при тях е възможно оздравяване от болестта след отстраняването на причината за възникването й. Специфични клинични и лабораторни данни спомагат за правилното диагностициране на вторичните хипертонии. Колкото е по-млад (под 30 г. напр.) или по-възрастен (напр. над 55 г.) пациентът при появата на хипертонията и колкото е по-тежка тя (напр. диастолично налягате над 125 мм), толкова по-голяма е вероятността за наличие на вторична хипертония. </w:t>
        <w:br/>
        <w:br/>
        <w:t xml:space="preserve">Бъбречна хипертония. Получава се при различни бъбречни заболявания – както при бактериални инфекции (пиелотефрит), така и при имунологични възпалителни процеси (гломерулонефрит) или заболявания на бъбречните съдове – артерии и вени (реновазална хипертония). </w:t>
        <w:br/>
        <w:br/>
        <w:t xml:space="preserve">Ендокринна хипертония – получава се при болести на надбъбречните жлези (болест на Кушинг, феохромоцитом, първичен алдостеронизъм и други). </w:t>
        <w:br/>
        <w:br/>
        <w:t xml:space="preserve">Коарктация на аортата (вродено стеснение на най-големия артериален съд, излизащ от сърцето), която предизвиква също покачване на кръвното налягане. </w:t>
        <w:br/>
        <w:br/>
        <w:t xml:space="preserve">Хроничен прием и злоупотреба с медикаменти, водещи до повишение на кръвното налягане – такива като кортикостероиди, нестероидни противовъзпалителни средства (диклофенак, парацетамол, ибупрофен, аспирин и др.), наркотици. След прекратяване на приема им кръвното налягане се нормализира. </w:t>
        <w:br/>
        <w:br/>
        <w:t xml:space="preserve">Правилно измерване на артериалното налягане </w:t>
        <w:br/>
        <w:br/>
        <w:t xml:space="preserve">Най-важния момент за поставянето на диагнозата е правилното измерване на артериалното налягане. Диагнозата”артериална хипертония” се поставя от лекаря след три последователни измервания на артериалното налягане, извършени в два последователни дни, при които се намира повишение на систолното и/или диастолното налягане. Диагнозата може да се постави въз основа на една измерена стойност само в случаите, когато измереното налягане е много високо – от порядъка на 250/120 и/или има сигурни белези за засягане на таргетни органи мозък, сърце, бъбреци, очи, съдове). </w:t>
        <w:br/>
        <w:t xml:space="preserve">Съществуват три вида апарати за измерване на артериалното налягане – живачни, анероидни и електронни. Най-точни са живачните, но в практиката през последните десетина години на преден план излязоха другите два вида, които ги заместиха напълно. Анероидните апарати трябва да се сверяват един път годишно с живачни манометри, а електронните са много капризни, скъпи и относително неточни все още. </w:t>
        <w:br/>
        <w:t xml:space="preserve">Артериалното налягане трябва за се мери в тихо и топло помещение на гола ръка, пациентът да седи или да лежи отпуснат, а самото измерване се провежда най-малко 30 минути след нахранване, тютюнопушене, консумация на алкохол, кафе, тежки физически усилия, излагане на студ. </w:t>
        <w:br/>
        <w:t xml:space="preserve">По принцип, за да се постави диагнозата ”артериална хипертония” са необходими поне три измервания, направени в два отделни прегледа, отстоящи поне на седмица един от друг. При рутинното измерване на кръвното налягане пациентът седи около 5 мин. на удобен стол с отпусната ръка на масата и мишница, намираща се на равнището на сърцето. Слушалката се поставя в лакетната ямка и се надува маншетата на апарата, докато изчезнат и не се чуват пулсациите на брахиалната артерия. След това се отпуска постепенно въздухът от нея, докато се появят първите тонове на артерията и тогава се отчита по манометъра на апарата стойността на систоличното налягане, а когато изчезнат и последните тонове, се отчита стойността на диастоличното налягане. </w:t>
        <w:br/>
        <w:br/>
        <w:t xml:space="preserve">Други данни, необходими при диагностиката </w:t>
        <w:br/>
        <w:br/>
        <w:t xml:space="preserve">Това са данните от анамнезата за фамилната обремененост, наличие на психо-емоционален и физически стрес, начинът на живот, наднорменото тегло, наличие на бъбречни, ендокринни и обменни заболявания. Освен това се правят пълни лабораторни изследвания на кръв и урина, електрокардиограма с ехокардиография на сърцето, холтер–мониториране на артериалното налягане за 24 часа при нужда, изследване на очните дъна за съдови промени, рентгенография на сърце и бял дроб, ехография на бъбреците, изотопна нефрография и други. </w:t>
        <w:br/>
        <w:br/>
        <w:t xml:space="preserve">Лечение </w:t>
        <w:br/>
        <w:br/>
        <w:t xml:space="preserve">Целта на лечението се състои в това да се предотвратят или намалят болестността и смъртността, свързани с повишеното артериално налягане. Лечението на артериалната хипертония е както медикаментозно, така и немедикаментозно. То цели чрез промяна в стила на живот на хипертоника да се постигне нормализиране на кръвното налягане без употребата на антихипертензивни медикаменти. Състои се в ограничаване на приема на готварска сол, намаляване на алкохолната консумация (повече от 60 г чист алкохол дневно може да причини покачване на артериалното налягане), ограничаване употребата на кафе, намаляване на калориите в храната и редуциране на теглото, спиране на тютюнопушенето, увеличаване на физическата активност и релаксация. Всички тези немедикаментозни способи могат да помогнат за нормализиране на стойностите на повишеното артериално налягане при леката хипертония. </w:t>
        <w:br/>
        <w:t xml:space="preserve">Ако немедикаментозното лечение се окаже неефективно, се прилагат медикаменти с антихипертензивен характер.Тона се прави, за да се снижи честотата на сърдечно-съдовата болестност и смъртност, както и да се забавят уврежданията на прицелно важните органи - мозък, сърце, бъбреци, очи и други. Медикаментозното лечение по правило се провежда през целия живот на болния без прекъсване. Лекарствените препарати, използвани за лечение на хипертонията, са няколко групи: </w:t>
        <w:br/>
        <w:t xml:space="preserve">- диуретици (обезводняващи средства); </w:t>
        <w:br/>
        <w:t xml:space="preserve">- адренергични инхибитори (симпатиколитични медикаменти, въздействащи върху определени структури на нервната система като бета-блокерите, клонидинът, резерпинът, празозинът, доксазозинът и др.); </w:t>
        <w:br/>
        <w:t xml:space="preserve">- директни артериални вазодилататори (хидралазин, диазоксид, натриев нитропрусид и др.); </w:t>
        <w:br/>
        <w:t xml:space="preserve">- калциеви антагонисти, предизвикващи отпускане на гладката мускулатура в съдовата стена чрез блокиране придвижването на калция в тях (нифедипин, фелодипин, амлодипин, дилтиазем, верапамил и др.); </w:t>
        <w:br/>
        <w:t xml:space="preserve">- инхибитори на ангиотензинконвертиращия ензим (т.н.АСЕ инхибитори – каптоприл, гоптен, еналаприл, лизиноприл, рамиприл и др.). </w:t>
        <w:br/>
        <w:t xml:space="preserve">При по-тежките форми на протичане на хипертонията се прилагат и готови лечебни синергично действащи комбинации от антихипертензивни медикаменти, някои от тях нерядко приготвени в ретардна форма (със забавено освобождаване на лекарствените средства). Обикновено медикаментозната терапия се започва с малки дози, които постепенно се увеличават при нужда до постигане не желания резултат – адекватен контрол на стойностите на кръвното налягане в нормалните му граници. По време на лечението се следят болните за поява на евентуални странични действия от употребяваните лекарства, за да се коригират и отстранят при нужда. </w:t>
        <w:br/>
        <w:br/>
        <w:t xml:space="preserve">При по-добър и правилен контрол артериалната хипертония може да бъде напълно овладяна и да се отстрани като висок рисков фактор за развитието на сърдечно-съдовите заболявания, като се осигури един нормален и качествен живот на пациента с добро самочувствие, нормална работоспособност, здраве и дълголетие. </w:t>
        <w:br/>
        <w:br/>
        <w:t>Д-р Александър Койчев, МД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</TotalTime>
  <Application>LibreOffice/7.0.4.2$Linux_X86_64 LibreOffice_project/00$Build-2</Application>
  <AppVersion>15.0000</AppVersion>
  <Pages>5</Pages>
  <Words>1950</Words>
  <Characters>12041</Characters>
  <CharactersWithSpaces>14107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2009-04-25T22:38:00Z</dcterms:created>
  <dc:creator>pc</dc:creator>
  <dc:description/>
  <cp:keywords> </cp:keywords>
  <dc:language>en-US</dc:language>
  <cp:lastModifiedBy>pc</cp:lastModifiedBy>
  <dcterms:modified xsi:type="dcterms:W3CDTF">2009-04-25T22:40:00Z</dcterms:modified>
  <cp:revision>1</cp:revision>
  <dc:subject/>
  <dc:title>Артериална хипертония</dc:title>
</cp:coreProperties>
</file>